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4C443B">
        <w:rPr>
          <w:rFonts w:ascii="Calibri" w:hAnsi="Calibri" w:cs="Calibri"/>
          <w:b/>
          <w:bCs/>
        </w:rPr>
        <w:t>ПРАВИТЕЛЬСТВО РОССИЙСКОЙ ФЕДЕРАЦИИ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443B">
        <w:rPr>
          <w:rFonts w:ascii="Calibri" w:hAnsi="Calibri" w:cs="Calibri"/>
          <w:b/>
          <w:bCs/>
        </w:rPr>
        <w:t>ПОСТАНОВЛЕНИЕ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443B">
        <w:rPr>
          <w:rFonts w:ascii="Calibri" w:hAnsi="Calibri" w:cs="Calibri"/>
          <w:b/>
          <w:bCs/>
        </w:rPr>
        <w:t>от 16 августа 2012 г. N 840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443B">
        <w:rPr>
          <w:rFonts w:ascii="Calibri" w:hAnsi="Calibri" w:cs="Calibri"/>
          <w:b/>
          <w:bCs/>
        </w:rPr>
        <w:t>О ПОРЯДКЕ ПОДАЧИ И РАССМОТРЕНИЯ ЖАЛОБ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443B">
        <w:rPr>
          <w:rFonts w:ascii="Calibri" w:hAnsi="Calibri" w:cs="Calibri"/>
          <w:b/>
          <w:bCs/>
        </w:rPr>
        <w:t>НА РЕШЕНИЯ И ДЕЙСТВИЯ (БЕЗДЕЙСТВИЕ) ФЕДЕРАЛЬНЫХ ОРГАНОВ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443B">
        <w:rPr>
          <w:rFonts w:ascii="Calibri" w:hAnsi="Calibri" w:cs="Calibri"/>
          <w:b/>
          <w:bCs/>
        </w:rPr>
        <w:t>ИСПОЛНИТЕЛЬНОЙ ВЛАСТИ И ИХ ДОЛЖНОСТНЫХ ЛИЦ, ФЕДЕРАЛЬНЫХ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443B">
        <w:rPr>
          <w:rFonts w:ascii="Calibri" w:hAnsi="Calibri" w:cs="Calibri"/>
          <w:b/>
          <w:bCs/>
        </w:rPr>
        <w:t>ГОСУДАРСТВЕННЫХ СЛУЖАЩИХ, ДОЛЖНОСТНЫХ ЛИЦ ГОСУДАРСТВЕННЫХ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443B">
        <w:rPr>
          <w:rFonts w:ascii="Calibri" w:hAnsi="Calibri" w:cs="Calibri"/>
          <w:b/>
          <w:bCs/>
        </w:rPr>
        <w:t>ВНЕБЮДЖЕТНЫХ ФОНДОВ РОССИЙСКОЙ ФЕДЕРАЦИИ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В соответствии со </w:t>
      </w:r>
      <w:hyperlink r:id="rId4" w:history="1">
        <w:r w:rsidRPr="004C443B">
          <w:rPr>
            <w:rFonts w:ascii="Calibri" w:hAnsi="Calibri" w:cs="Calibri"/>
          </w:rPr>
          <w:t>статьей 11.2</w:t>
        </w:r>
      </w:hyperlink>
      <w:r w:rsidRPr="004C443B"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1. Утвердить прилагаемые </w:t>
      </w:r>
      <w:hyperlink w:anchor="Par31" w:history="1">
        <w:r w:rsidRPr="004C443B">
          <w:rPr>
            <w:rFonts w:ascii="Calibri" w:hAnsi="Calibri" w:cs="Calibri"/>
          </w:rPr>
          <w:t>Правила</w:t>
        </w:r>
      </w:hyperlink>
      <w:r w:rsidRPr="004C443B"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2. Федеральным органам исполнительной власти,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ar31" w:history="1">
        <w:r w:rsidRPr="004C443B">
          <w:rPr>
            <w:rFonts w:ascii="Calibri" w:hAnsi="Calibri" w:cs="Calibri"/>
          </w:rPr>
          <w:t>Правилами</w:t>
        </w:r>
      </w:hyperlink>
      <w:r w:rsidRPr="004C443B">
        <w:rPr>
          <w:rFonts w:ascii="Calibri" w:hAnsi="Calibri" w:cs="Calibri"/>
        </w:rPr>
        <w:t>, утвержденными настоящим постановлением.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3. </w:t>
      </w:r>
      <w:proofErr w:type="gramStart"/>
      <w:r w:rsidRPr="004C443B"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  <w:proofErr w:type="gramEnd"/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443B">
        <w:rPr>
          <w:rFonts w:ascii="Calibri" w:hAnsi="Calibri" w:cs="Calibri"/>
        </w:rPr>
        <w:t>Председатель Правительства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443B">
        <w:rPr>
          <w:rFonts w:ascii="Calibri" w:hAnsi="Calibri" w:cs="Calibri"/>
        </w:rPr>
        <w:t>Российской Федерации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443B">
        <w:rPr>
          <w:rFonts w:ascii="Calibri" w:hAnsi="Calibri" w:cs="Calibri"/>
        </w:rPr>
        <w:t>Д.МЕДВЕДЕВ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 w:rsidRPr="004C443B">
        <w:rPr>
          <w:rFonts w:ascii="Calibri" w:hAnsi="Calibri" w:cs="Calibri"/>
        </w:rPr>
        <w:t>Утверждены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443B">
        <w:rPr>
          <w:rFonts w:ascii="Calibri" w:hAnsi="Calibri" w:cs="Calibri"/>
        </w:rPr>
        <w:t>постановлением Правительства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443B">
        <w:rPr>
          <w:rFonts w:ascii="Calibri" w:hAnsi="Calibri" w:cs="Calibri"/>
        </w:rPr>
        <w:t>Российской Федерации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443B">
        <w:rPr>
          <w:rFonts w:ascii="Calibri" w:hAnsi="Calibri" w:cs="Calibri"/>
        </w:rPr>
        <w:t>от 16 августа 2012 г. N 840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 w:rsidRPr="004C443B">
        <w:rPr>
          <w:rFonts w:ascii="Calibri" w:hAnsi="Calibri" w:cs="Calibri"/>
          <w:b/>
          <w:bCs/>
        </w:rPr>
        <w:t>ПРАВИЛА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443B">
        <w:rPr>
          <w:rFonts w:ascii="Calibri" w:hAnsi="Calibri" w:cs="Calibri"/>
          <w:b/>
          <w:bCs/>
        </w:rPr>
        <w:t>ПОДАЧИ И РАССМОТРЕНИЯ ЖАЛОБ НА РЕШЕНИЯ И ДЕЙСТВИЯ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443B">
        <w:rPr>
          <w:rFonts w:ascii="Calibri" w:hAnsi="Calibri" w:cs="Calibri"/>
          <w:b/>
          <w:bCs/>
        </w:rPr>
        <w:t>(БЕЗДЕЙСТВИЕ) ФЕДЕРАЛЬНЫХ ОРГАНОВ ИСПОЛНИТЕЛЬНОЙ ВЛАСТИ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443B">
        <w:rPr>
          <w:rFonts w:ascii="Calibri" w:hAnsi="Calibri" w:cs="Calibri"/>
          <w:b/>
          <w:bCs/>
        </w:rPr>
        <w:t>И ИХ ДОЛЖНОСТНЫХ ЛИЦ, ФЕДЕРАЛЬНЫХ ГОСУДАРСТВЕННЫХ СЛУЖАЩИХ,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443B">
        <w:rPr>
          <w:rFonts w:ascii="Calibri" w:hAnsi="Calibri" w:cs="Calibri"/>
          <w:b/>
          <w:bCs/>
        </w:rPr>
        <w:t>ДОЛЖНОСТНЫХ ЛИЦ ГОСУДАРСТВЕННЫХ ВНЕБЮДЖЕТНЫХ ФОНДОВ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443B">
        <w:rPr>
          <w:rFonts w:ascii="Calibri" w:hAnsi="Calibri" w:cs="Calibri"/>
          <w:b/>
          <w:bCs/>
        </w:rPr>
        <w:lastRenderedPageBreak/>
        <w:t>РОССИЙСКОЙ ФЕДЕРАЦИИ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1. 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при предоставлении государственных услуг (далее - жалобы).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5" w:history="1">
        <w:r w:rsidRPr="004C443B">
          <w:rPr>
            <w:rFonts w:ascii="Calibri" w:hAnsi="Calibri" w:cs="Calibri"/>
          </w:rPr>
          <w:t>закона</w:t>
        </w:r>
      </w:hyperlink>
      <w:r w:rsidRPr="004C443B"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2. Жалоба подается в федеральный орган исполнительной власти,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3. Жалоба должна содержать: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C443B">
        <w:rPr>
          <w:rFonts w:ascii="Calibri" w:hAnsi="Calibri" w:cs="Calibri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 w:rsidRPr="004C443B">
        <w:rPr>
          <w:rFonts w:ascii="Calibri" w:hAnsi="Calibri" w:cs="Calibri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C443B">
        <w:rPr>
          <w:rFonts w:ascii="Calibri" w:hAnsi="Calibri" w:cs="Calibri"/>
        </w:rPr>
        <w:t>представлена</w:t>
      </w:r>
      <w:proofErr w:type="gramEnd"/>
      <w:r w:rsidRPr="004C443B">
        <w:rPr>
          <w:rFonts w:ascii="Calibri" w:hAnsi="Calibri" w:cs="Calibri"/>
        </w:rPr>
        <w:t>: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а) оформленная в соответствии с </w:t>
      </w:r>
      <w:hyperlink r:id="rId6" w:history="1">
        <w:r w:rsidRPr="004C443B">
          <w:rPr>
            <w:rFonts w:ascii="Calibri" w:hAnsi="Calibri" w:cs="Calibri"/>
          </w:rPr>
          <w:t>законодательством</w:t>
        </w:r>
      </w:hyperlink>
      <w:r w:rsidRPr="004C443B">
        <w:rPr>
          <w:rFonts w:ascii="Calibri" w:hAnsi="Calibri" w:cs="Calibri"/>
        </w:rPr>
        <w:t xml:space="preserve"> Российской Федерации доверенность (для физических лиц);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Время приема жалоб должно совпадать со временем предоставления государственных услуг.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Жалоба в письменной форме может быть также направлена по почте.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7" w:history="1">
        <w:r w:rsidRPr="004C443B">
          <w:rPr>
            <w:rFonts w:ascii="Calibri" w:hAnsi="Calibri" w:cs="Calibri"/>
          </w:rPr>
          <w:t>законодательством</w:t>
        </w:r>
      </w:hyperlink>
      <w:r w:rsidRPr="004C443B">
        <w:rPr>
          <w:rFonts w:ascii="Calibri" w:hAnsi="Calibri" w:cs="Calibri"/>
        </w:rPr>
        <w:t xml:space="preserve"> Российской Федерации.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6. В электронном виде жалоба может быть подана заявителем посредством: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б) федеральной государственной информационной системы "Единый портал государственных и </w:t>
      </w:r>
      <w:r w:rsidRPr="004C443B">
        <w:rPr>
          <w:rFonts w:ascii="Calibri" w:hAnsi="Calibri" w:cs="Calibri"/>
        </w:rPr>
        <w:lastRenderedPageBreak/>
        <w:t>муниципальных услуг (функций)" (далее - Единый портал).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7. При подаче жалобы в электронном виде документы, указанные в </w:t>
      </w:r>
      <w:hyperlink w:anchor="Par46" w:history="1">
        <w:r w:rsidRPr="004C443B">
          <w:rPr>
            <w:rFonts w:ascii="Calibri" w:hAnsi="Calibri" w:cs="Calibri"/>
          </w:rPr>
          <w:t>пункте 4</w:t>
        </w:r>
      </w:hyperlink>
      <w:r w:rsidRPr="004C443B">
        <w:rPr>
          <w:rFonts w:ascii="Calibri" w:hAnsi="Calibri" w:cs="Calibri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8" w:history="1">
        <w:r w:rsidRPr="004C443B">
          <w:rPr>
            <w:rFonts w:ascii="Calibri" w:hAnsi="Calibri" w:cs="Calibri"/>
          </w:rPr>
          <w:t>законодательством</w:t>
        </w:r>
      </w:hyperlink>
      <w:r w:rsidRPr="004C443B">
        <w:rPr>
          <w:rFonts w:ascii="Calibri" w:hAnsi="Calibri" w:cs="Calibri"/>
        </w:rPr>
        <w:t xml:space="preserve"> Российской Федерации, при этом документ, удостоверяющий личность заявителя, не требуется.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"/>
      <w:bookmarkEnd w:id="4"/>
      <w:r w:rsidRPr="004C443B">
        <w:rPr>
          <w:rFonts w:ascii="Calibri" w:hAnsi="Calibri" w:cs="Calibri"/>
        </w:rP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"/>
      <w:bookmarkEnd w:id="5"/>
      <w:r w:rsidRPr="004C443B">
        <w:rPr>
          <w:rFonts w:ascii="Calibri" w:hAnsi="Calibri" w:cs="Calibri"/>
        </w:rPr>
        <w:t xml:space="preserve">9. </w:t>
      </w:r>
      <w:proofErr w:type="gramStart"/>
      <w:r w:rsidRPr="004C443B">
        <w:rPr>
          <w:rFonts w:ascii="Calibri" w:hAnsi="Calibri" w:cs="Calibri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58" w:history="1">
        <w:r w:rsidRPr="004C443B">
          <w:rPr>
            <w:rFonts w:ascii="Calibri" w:hAnsi="Calibri" w:cs="Calibri"/>
          </w:rPr>
          <w:t>пункта 8</w:t>
        </w:r>
      </w:hyperlink>
      <w:r w:rsidRPr="004C443B">
        <w:rPr>
          <w:rFonts w:ascii="Calibri" w:hAnsi="Calibri" w:cs="Calibri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11. Заявитель может обратиться с </w:t>
      </w:r>
      <w:proofErr w:type="gramStart"/>
      <w:r w:rsidRPr="004C443B">
        <w:rPr>
          <w:rFonts w:ascii="Calibri" w:hAnsi="Calibri" w:cs="Calibri"/>
        </w:rPr>
        <w:t>жалобой</w:t>
      </w:r>
      <w:proofErr w:type="gramEnd"/>
      <w:r w:rsidRPr="004C443B">
        <w:rPr>
          <w:rFonts w:ascii="Calibri" w:hAnsi="Calibri" w:cs="Calibri"/>
        </w:rPr>
        <w:t xml:space="preserve"> в том числе в следующих случаях: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а) нарушение срока регистрации запроса заявителя о предоставлении государственной услуги;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б) нарушение срока предоставления государственной услуги;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C443B">
        <w:rPr>
          <w:rFonts w:ascii="Calibri" w:hAnsi="Calibri" w:cs="Calibri"/>
        </w:rPr>
        <w:t>д</w:t>
      </w:r>
      <w:proofErr w:type="spellEnd"/>
      <w:r w:rsidRPr="004C443B">
        <w:rPr>
          <w:rFonts w:ascii="Calibri" w:hAnsi="Calibri" w:cs="Calibri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C443B">
        <w:rPr>
          <w:rFonts w:ascii="Calibri" w:hAnsi="Calibri" w:cs="Calibri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12. В органах, предоставляющих государственные услуги, определяются уполномоченные на рассмотрение жалоб должностные </w:t>
      </w:r>
      <w:hyperlink r:id="rId9" w:history="1">
        <w:r w:rsidRPr="004C443B">
          <w:rPr>
            <w:rFonts w:ascii="Calibri" w:hAnsi="Calibri" w:cs="Calibri"/>
          </w:rPr>
          <w:t>лица</w:t>
        </w:r>
      </w:hyperlink>
      <w:r w:rsidRPr="004C443B">
        <w:rPr>
          <w:rFonts w:ascii="Calibri" w:hAnsi="Calibri" w:cs="Calibri"/>
        </w:rPr>
        <w:t>, которые обеспечивают: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а) прием и рассмотрение жалоб в соответствии с требованиями настоящих Правил;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б) направление жалоб в уполномоченный на их рассмотрение орган в соответствии с </w:t>
      </w:r>
      <w:hyperlink w:anchor="Par60" w:history="1">
        <w:r w:rsidRPr="004C443B">
          <w:rPr>
            <w:rFonts w:ascii="Calibri" w:hAnsi="Calibri" w:cs="Calibri"/>
          </w:rPr>
          <w:t>пунктом 9</w:t>
        </w:r>
      </w:hyperlink>
      <w:r w:rsidRPr="004C443B">
        <w:rPr>
          <w:rFonts w:ascii="Calibri" w:hAnsi="Calibri" w:cs="Calibri"/>
        </w:rPr>
        <w:t xml:space="preserve"> настоящих Правил.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lastRenderedPageBreak/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4C443B">
          <w:rPr>
            <w:rFonts w:ascii="Calibri" w:hAnsi="Calibri" w:cs="Calibri"/>
          </w:rPr>
          <w:t>статьей 5.63</w:t>
        </w:r>
      </w:hyperlink>
      <w:r w:rsidRPr="004C443B">
        <w:rPr>
          <w:rFonts w:ascii="Calibri" w:hAnsi="Calibri" w:cs="Calibri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14. Органы, предоставляющие государственные услуги, обеспечивают: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а) оснащение мест приема жалоб;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C443B">
        <w:rPr>
          <w:rFonts w:ascii="Calibri" w:hAnsi="Calibri" w:cs="Calibri"/>
        </w:rPr>
        <w:t>д</w:t>
      </w:r>
      <w:proofErr w:type="spellEnd"/>
      <w:r w:rsidRPr="004C443B">
        <w:rPr>
          <w:rFonts w:ascii="Calibri" w:hAnsi="Calibri" w:cs="Calibri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16. По результатам рассмотрения жалобы в соответствии с </w:t>
      </w:r>
      <w:hyperlink r:id="rId11" w:history="1">
        <w:r w:rsidRPr="004C443B">
          <w:rPr>
            <w:rFonts w:ascii="Calibri" w:hAnsi="Calibri" w:cs="Calibri"/>
          </w:rPr>
          <w:t>частью 7 статьи 11.2</w:t>
        </w:r>
      </w:hyperlink>
      <w:r w:rsidRPr="004C443B"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18. В ответе по результатам рассмотрения жалобы указываются: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C443B">
        <w:rPr>
          <w:rFonts w:ascii="Calibri" w:hAnsi="Calibri" w:cs="Calibri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в) фамилия, имя, отчество (при наличии) или наименование заявителя;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г) основания для принятия решения по жалобе;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C443B">
        <w:rPr>
          <w:rFonts w:ascii="Calibri" w:hAnsi="Calibri" w:cs="Calibri"/>
        </w:rPr>
        <w:t>д</w:t>
      </w:r>
      <w:proofErr w:type="spellEnd"/>
      <w:r w:rsidRPr="004C443B">
        <w:rPr>
          <w:rFonts w:ascii="Calibri" w:hAnsi="Calibri" w:cs="Calibri"/>
        </w:rPr>
        <w:t>) принятое по жалобе решение;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19. Ответ по результатам рассмотрения жалобы подписывается уполномоченным на </w:t>
      </w:r>
      <w:r w:rsidRPr="004C443B">
        <w:rPr>
          <w:rFonts w:ascii="Calibri" w:hAnsi="Calibri" w:cs="Calibri"/>
        </w:rPr>
        <w:lastRenderedPageBreak/>
        <w:t>рассмотрение жалобы должностным лицом органа, предоставляющего государственные услуги.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2" w:history="1">
        <w:r w:rsidRPr="004C443B">
          <w:rPr>
            <w:rFonts w:ascii="Calibri" w:hAnsi="Calibri" w:cs="Calibri"/>
          </w:rPr>
          <w:t>законодательством</w:t>
        </w:r>
      </w:hyperlink>
      <w:r w:rsidRPr="004C443B">
        <w:rPr>
          <w:rFonts w:ascii="Calibri" w:hAnsi="Calibri" w:cs="Calibri"/>
        </w:rPr>
        <w:t xml:space="preserve"> Российской Федерации.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20. Уполномоченный на рассмотрение жалобы орган отказывает в удовлетворении жалобы в следующих случаях: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21. Уполномоченный на рассмотрение жалобы орган вправе оставить жалобу без ответа в следующих случаях: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443B">
        <w:rPr>
          <w:rFonts w:ascii="Calibri" w:hAnsi="Calibri" w:cs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43B" w:rsidRPr="004C443B" w:rsidRDefault="004C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43B" w:rsidRPr="004C443B" w:rsidRDefault="004C44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178E" w:rsidRPr="004C443B" w:rsidRDefault="001D178E"/>
    <w:sectPr w:rsidR="001D178E" w:rsidRPr="004C443B" w:rsidSect="004C44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43B"/>
    <w:rsid w:val="001D178E"/>
    <w:rsid w:val="004C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385EA5E70B6D43113C15D71F6CDBD9DA66CB6B4B27311A2B3FD5F99786FC88E5FD81948EEFED2kDN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6385EA5E70B6D43113C15D71F6CDBD9DA66DB3B9B57311A2B3FD5F99k7N8G" TargetMode="External"/><Relationship Id="rId12" Type="http://schemas.openxmlformats.org/officeDocument/2006/relationships/hyperlink" Target="consultantplus://offline/ref=486385EA5E70B6D43113C15D71F6CDBD9DA66CB6B4B27311A2B3FD5F99786FC88E5FD81948EEFED2kDN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6385EA5E70B6D43113C15D71F6CDBD9DA767B8B8B77311A2B3FD5F99786FC88E5FD81948EFFED0kDN9G" TargetMode="External"/><Relationship Id="rId11" Type="http://schemas.openxmlformats.org/officeDocument/2006/relationships/hyperlink" Target="consultantplus://offline/ref=486385EA5E70B6D43113C15D71F6CDBD9DA66CB8B4B67311A2B3FD5F99786FC88E5FD81949kEN6G" TargetMode="External"/><Relationship Id="rId5" Type="http://schemas.openxmlformats.org/officeDocument/2006/relationships/hyperlink" Target="consultantplus://offline/ref=486385EA5E70B6D43113C15D71F6CDBD9DA66CB8B4B67311A2B3FD5F99786FC88E5FD81948kEN9G" TargetMode="External"/><Relationship Id="rId10" Type="http://schemas.openxmlformats.org/officeDocument/2006/relationships/hyperlink" Target="consultantplus://offline/ref=486385EA5E70B6D43113C15D71F6CDBD9DA767B4BBB67311A2B3FD5F99786FC88E5FD81B4BECkFN9G" TargetMode="External"/><Relationship Id="rId4" Type="http://schemas.openxmlformats.org/officeDocument/2006/relationships/hyperlink" Target="consultantplus://offline/ref=8E12C1B208D76FA1C1E2D292EDBA0A671F897788050684707C74743E3D28473DA361504791j2N4G" TargetMode="External"/><Relationship Id="rId9" Type="http://schemas.openxmlformats.org/officeDocument/2006/relationships/hyperlink" Target="consultantplus://offline/ref=486385EA5E70B6D43113C15D71F6CDBD9DA16DB3BBB27311A2B3FD5F99786FC88E5FD81948EEFED0kDN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2445</Words>
  <Characters>13940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nasonovaa</dc:creator>
  <cp:lastModifiedBy>nasonovaa</cp:lastModifiedBy>
  <cp:revision>1</cp:revision>
  <dcterms:created xsi:type="dcterms:W3CDTF">2013-11-19T06:13:00Z</dcterms:created>
  <dcterms:modified xsi:type="dcterms:W3CDTF">2013-11-19T06:13:00Z</dcterms:modified>
</cp:coreProperties>
</file>